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B2C09" w14:textId="4C23C4C3" w:rsidR="000332EA" w:rsidRPr="000332EA" w:rsidRDefault="008D36DE" w:rsidP="000332EA">
      <w:pPr>
        <w:spacing w:line="240" w:lineRule="auto"/>
        <w:jc w:val="center"/>
        <w:rPr>
          <w:rFonts w:ascii="Times New Roman" w:hAnsi="Times New Roman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DECRETO LEGISLATIVO Nº 0</w:t>
      </w:r>
      <w:r w:rsidR="008318BC"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4</w:t>
      </w:r>
      <w:r>
        <w:rPr>
          <w:rFonts w:ascii="Arial" w:hAnsi="Arial" w:cs="Arial"/>
          <w:color w:val="000000"/>
          <w:sz w:val="24"/>
          <w:szCs w:val="24"/>
          <w:u w:val="single"/>
          <w:lang w:eastAsia="pt-BR"/>
        </w:rPr>
        <w:t>/2022</w:t>
      </w:r>
    </w:p>
    <w:p w14:paraId="34D5522D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76BE5A64" w14:textId="77777777" w:rsidR="000332EA" w:rsidRPr="000332EA" w:rsidRDefault="000332EA" w:rsidP="000332EA">
      <w:pPr>
        <w:spacing w:line="240" w:lineRule="auto"/>
        <w:ind w:left="851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APROVA AS CONTAS DO </w:t>
      </w:r>
      <w:r w:rsidR="008D36DE">
        <w:rPr>
          <w:rFonts w:ascii="Arial" w:hAnsi="Arial" w:cs="Arial"/>
          <w:color w:val="000000"/>
          <w:sz w:val="24"/>
          <w:szCs w:val="24"/>
          <w:lang w:eastAsia="pt-BR"/>
        </w:rPr>
        <w:t>PREFEITO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MUNICIPAL DE TUNÁPOLIS, ESTADO DE SANTA CATARINA, RELATIVO</w:t>
      </w:r>
      <w:r w:rsidR="008D36DE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2021</w:t>
      </w: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, E DÁ OUTRAS PROVIDÊNCIAS</w:t>
      </w:r>
      <w:r w:rsidRPr="000332EA">
        <w:rPr>
          <w:rFonts w:ascii="Arial" w:hAnsi="Arial" w:cs="Arial"/>
          <w:color w:val="000000"/>
          <w:sz w:val="28"/>
          <w:szCs w:val="28"/>
          <w:lang w:eastAsia="pt-BR"/>
        </w:rPr>
        <w:t>.</w:t>
      </w:r>
    </w:p>
    <w:p w14:paraId="7F9EAA8E" w14:textId="77777777" w:rsidR="000332EA" w:rsidRPr="000332EA" w:rsidRDefault="000332EA" w:rsidP="000332EA">
      <w:pPr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</w:p>
    <w:p w14:paraId="05021016" w14:textId="77777777" w:rsidR="000A20E8" w:rsidRDefault="0092217C" w:rsidP="0092217C">
      <w:pPr>
        <w:spacing w:after="0" w:line="360" w:lineRule="auto"/>
        <w:ind w:firstLine="1134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  <w:lang w:eastAsia="pt-BR"/>
        </w:rPr>
        <w:t>Art. 1º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 Ficam aprovadas as contas do Executivo Municipal de Tunápolis, Estado de Santa Catarina, relativo</w:t>
      </w:r>
      <w:r w:rsidR="008D36DE">
        <w:rPr>
          <w:rFonts w:ascii="Arial" w:hAnsi="Arial" w:cs="Arial"/>
          <w:color w:val="000000"/>
          <w:sz w:val="24"/>
          <w:szCs w:val="24"/>
          <w:lang w:eastAsia="pt-BR"/>
        </w:rPr>
        <w:t xml:space="preserve"> ao exercício financeiro de 2021</w:t>
      </w:r>
      <w:r w:rsidR="000332EA" w:rsidRPr="000332EA">
        <w:rPr>
          <w:rFonts w:ascii="Arial" w:hAnsi="Arial" w:cs="Arial"/>
          <w:color w:val="000000"/>
          <w:sz w:val="24"/>
          <w:szCs w:val="24"/>
          <w:lang w:eastAsia="pt-BR"/>
        </w:rPr>
        <w:t xml:space="preserve">, em conformidade com o Parecer do Tribunal de Contas do Estado de Santa Catarina, exarado no Processo @PCP </w:t>
      </w:r>
      <w:r w:rsidR="00AC775C">
        <w:rPr>
          <w:rFonts w:ascii="Arial" w:hAnsi="Arial" w:cs="Arial"/>
          <w:color w:val="000000"/>
          <w:sz w:val="24"/>
          <w:szCs w:val="24"/>
          <w:lang w:eastAsia="pt-BR"/>
        </w:rPr>
        <w:t>22/00090905.</w:t>
      </w:r>
    </w:p>
    <w:p w14:paraId="3B2FD144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Art. 2º Este Decreto Legislativo entra em vigor na data de sua publicação</w:t>
      </w:r>
      <w:r w:rsidR="00DE0991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347BFD2A" w14:textId="77777777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13ABF779" w14:textId="4D09A2F5" w:rsidR="000332EA" w:rsidRP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  <w:r w:rsidRPr="000332EA">
        <w:rPr>
          <w:rFonts w:ascii="Arial" w:hAnsi="Arial" w:cs="Arial"/>
          <w:color w:val="000000"/>
          <w:sz w:val="24"/>
          <w:szCs w:val="24"/>
          <w:lang w:eastAsia="pt-BR"/>
        </w:rPr>
        <w:t>Câmara Municipal de Vereadores de Tunápolis,</w:t>
      </w:r>
      <w:r w:rsidR="00AC775C">
        <w:rPr>
          <w:rFonts w:ascii="Arial" w:hAnsi="Arial" w:cs="Arial"/>
          <w:color w:val="000000"/>
          <w:sz w:val="24"/>
          <w:szCs w:val="24"/>
          <w:lang w:eastAsia="pt-BR"/>
        </w:rPr>
        <w:t xml:space="preserve"> em</w:t>
      </w:r>
      <w:r w:rsidR="00220820">
        <w:rPr>
          <w:rFonts w:ascii="Arial" w:hAnsi="Arial" w:cs="Arial"/>
          <w:color w:val="000000"/>
          <w:sz w:val="24"/>
          <w:szCs w:val="24"/>
          <w:lang w:eastAsia="pt-BR"/>
        </w:rPr>
        <w:t xml:space="preserve"> </w:t>
      </w:r>
      <w:r w:rsidR="00FF14E1">
        <w:rPr>
          <w:rFonts w:ascii="Arial" w:hAnsi="Arial" w:cs="Arial"/>
          <w:color w:val="000000"/>
          <w:sz w:val="24"/>
          <w:szCs w:val="24"/>
          <w:lang w:eastAsia="pt-BR"/>
        </w:rPr>
        <w:t>12 de dezembro</w:t>
      </w:r>
      <w:r w:rsidR="00351E0F">
        <w:rPr>
          <w:rFonts w:ascii="Arial" w:hAnsi="Arial" w:cs="Arial"/>
          <w:color w:val="000000"/>
          <w:sz w:val="24"/>
          <w:szCs w:val="24"/>
          <w:lang w:eastAsia="pt-BR"/>
        </w:rPr>
        <w:t xml:space="preserve"> de 2022</w:t>
      </w:r>
      <w:r w:rsidR="00A462CD">
        <w:rPr>
          <w:rFonts w:ascii="Arial" w:hAnsi="Arial" w:cs="Arial"/>
          <w:color w:val="000000"/>
          <w:sz w:val="24"/>
          <w:szCs w:val="24"/>
          <w:lang w:eastAsia="pt-BR"/>
        </w:rPr>
        <w:t>.</w:t>
      </w:r>
    </w:p>
    <w:p w14:paraId="47418DCF" w14:textId="77777777" w:rsidR="000332EA" w:rsidRDefault="000332EA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38EA2886" w14:textId="77777777" w:rsidR="0092217C" w:rsidRPr="000332EA" w:rsidRDefault="0092217C" w:rsidP="0092217C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  <w:lang w:eastAsia="pt-BR"/>
        </w:rPr>
      </w:pPr>
    </w:p>
    <w:p w14:paraId="51512112" w14:textId="77777777" w:rsidR="000332EA" w:rsidRDefault="000332EA" w:rsidP="00D50E4F">
      <w:pPr>
        <w:ind w:right="425"/>
        <w:jc w:val="center"/>
        <w:rPr>
          <w:rFonts w:ascii="Arial" w:hAnsi="Arial" w:cs="Arial"/>
          <w:sz w:val="24"/>
          <w:szCs w:val="24"/>
        </w:rPr>
      </w:pPr>
    </w:p>
    <w:p w14:paraId="306E8855" w14:textId="77777777" w:rsidR="009330B1" w:rsidRDefault="009330B1" w:rsidP="00FF14E1">
      <w:pPr>
        <w:spacing w:after="0" w:line="240" w:lineRule="auto"/>
        <w:ind w:right="425"/>
        <w:jc w:val="center"/>
        <w:rPr>
          <w:rFonts w:ascii="Arial" w:hAnsi="Arial" w:cs="Arial"/>
          <w:sz w:val="24"/>
          <w:szCs w:val="24"/>
        </w:rPr>
      </w:pPr>
    </w:p>
    <w:p w14:paraId="1B70E1B9" w14:textId="54EEF984" w:rsidR="00E14C04" w:rsidRPr="00FF14E1" w:rsidRDefault="00FF14E1" w:rsidP="00FF14E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F14E1">
        <w:rPr>
          <w:rFonts w:ascii="Arial" w:hAnsi="Arial" w:cs="Arial"/>
          <w:b/>
          <w:bCs/>
          <w:sz w:val="24"/>
          <w:szCs w:val="24"/>
        </w:rPr>
        <w:t>ELISABETH INÊS HEBERLE SCHERER</w:t>
      </w:r>
    </w:p>
    <w:p w14:paraId="6EE71A16" w14:textId="1D9E6B4A" w:rsidR="00FF14E1" w:rsidRDefault="00FF14E1" w:rsidP="00FF14E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Presidente </w:t>
      </w:r>
    </w:p>
    <w:sectPr w:rsidR="00FF14E1" w:rsidSect="002A1675">
      <w:headerReference w:type="default" r:id="rId7"/>
      <w:footerReference w:type="default" r:id="rId8"/>
      <w:pgSz w:w="11906" w:h="16838"/>
      <w:pgMar w:top="2881" w:right="1274" w:bottom="680" w:left="156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15E1" w14:textId="77777777" w:rsidR="00CD1E55" w:rsidRDefault="00CD1E55" w:rsidP="0092495D">
      <w:pPr>
        <w:spacing w:after="0" w:line="240" w:lineRule="auto"/>
      </w:pPr>
      <w:r>
        <w:separator/>
      </w:r>
    </w:p>
  </w:endnote>
  <w:endnote w:type="continuationSeparator" w:id="0">
    <w:p w14:paraId="31624A9A" w14:textId="77777777" w:rsidR="00CD1E55" w:rsidRDefault="00CD1E55" w:rsidP="00924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F6125" w14:textId="77777777" w:rsidR="000006DE" w:rsidRDefault="000006DE" w:rsidP="000006DE">
    <w:pPr>
      <w:pStyle w:val="Rodap"/>
      <w:ind w:left="-1134"/>
    </w:pPr>
    <w:r w:rsidRPr="00FC68D0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6FBF7F5" wp14:editId="1B6462A0">
          <wp:simplePos x="0" y="0"/>
          <wp:positionH relativeFrom="page">
            <wp:posOffset>-87630</wp:posOffset>
          </wp:positionH>
          <wp:positionV relativeFrom="page">
            <wp:posOffset>9756775</wp:posOffset>
          </wp:positionV>
          <wp:extent cx="7646670" cy="914400"/>
          <wp:effectExtent l="0" t="0" r="0" b="0"/>
          <wp:wrapSquare wrapText="bothSides"/>
          <wp:docPr id="63" name="Imagem 63" descr="C:\Users\Rogério\Desktop\papel timbrado rodapé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ério\Desktop\papel timbrado rodap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667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8D1B7" w14:textId="77777777" w:rsidR="00CD1E55" w:rsidRDefault="00CD1E55" w:rsidP="0092495D">
      <w:pPr>
        <w:spacing w:after="0" w:line="240" w:lineRule="auto"/>
      </w:pPr>
      <w:r>
        <w:separator/>
      </w:r>
    </w:p>
  </w:footnote>
  <w:footnote w:type="continuationSeparator" w:id="0">
    <w:p w14:paraId="34685AE8" w14:textId="77777777" w:rsidR="00CD1E55" w:rsidRDefault="00CD1E55" w:rsidP="00924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628BC" w14:textId="77777777" w:rsidR="0092495D" w:rsidRDefault="00BE3A7F" w:rsidP="009D09C5">
    <w:pPr>
      <w:pStyle w:val="Cabealho"/>
      <w:tabs>
        <w:tab w:val="clear" w:pos="4252"/>
        <w:tab w:val="clear" w:pos="8504"/>
        <w:tab w:val="center" w:pos="1318"/>
        <w:tab w:val="right" w:pos="3346"/>
      </w:tabs>
      <w:ind w:left="-709"/>
    </w:pPr>
    <w:r>
      <w:rPr>
        <w:noProof/>
        <w:lang w:eastAsia="pt-BR"/>
      </w:rPr>
      <w:drawing>
        <wp:anchor distT="0" distB="0" distL="114300" distR="114300" simplePos="0" relativeHeight="251664384" behindDoc="0" locked="0" layoutInCell="1" allowOverlap="1" wp14:anchorId="1BFCAC42" wp14:editId="47692CA1">
          <wp:simplePos x="0" y="0"/>
          <wp:positionH relativeFrom="margin">
            <wp:posOffset>5133975</wp:posOffset>
          </wp:positionH>
          <wp:positionV relativeFrom="margin">
            <wp:posOffset>-1483360</wp:posOffset>
          </wp:positionV>
          <wp:extent cx="847725" cy="991870"/>
          <wp:effectExtent l="0" t="0" r="9525" b="0"/>
          <wp:wrapSquare wrapText="bothSides"/>
          <wp:docPr id="61" name="Imagem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991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28E1EF5C" wp14:editId="7EA87236">
          <wp:simplePos x="0" y="0"/>
          <wp:positionH relativeFrom="column">
            <wp:posOffset>-520700</wp:posOffset>
          </wp:positionH>
          <wp:positionV relativeFrom="paragraph">
            <wp:posOffset>73660</wp:posOffset>
          </wp:positionV>
          <wp:extent cx="804545" cy="1047750"/>
          <wp:effectExtent l="0" t="0" r="0" b="0"/>
          <wp:wrapSquare wrapText="bothSides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454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09C5" w:rsidRPr="0092495D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3280FF" wp14:editId="6F8B8862">
              <wp:simplePos x="0" y="0"/>
              <wp:positionH relativeFrom="column">
                <wp:posOffset>409575</wp:posOffset>
              </wp:positionH>
              <wp:positionV relativeFrom="page">
                <wp:posOffset>228600</wp:posOffset>
              </wp:positionV>
              <wp:extent cx="3533775" cy="854710"/>
              <wp:effectExtent l="0" t="0" r="9525" b="254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2847D3" w14:textId="77777777" w:rsidR="0092495D" w:rsidRPr="00F22A34" w:rsidRDefault="0092495D" w:rsidP="0092495D">
                          <w:pPr>
                            <w:spacing w:after="0"/>
                            <w:rPr>
                              <w:rFonts w:asciiTheme="minorHAnsi" w:hAnsiTheme="minorHAnsi" w:cstheme="minorHAnsi"/>
                            </w:rPr>
                          </w:pPr>
                        </w:p>
                        <w:p w14:paraId="2558503B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ESTADO DE SANTA CATARINA</w:t>
                          </w:r>
                        </w:p>
                        <w:p w14:paraId="480AB489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MUNICÍPIO DE TUNÁPOLIS</w:t>
                          </w:r>
                        </w:p>
                        <w:p w14:paraId="5DBCC216" w14:textId="77777777" w:rsidR="0092495D" w:rsidRPr="009D09C5" w:rsidRDefault="0092495D" w:rsidP="00F22A34">
                          <w:pPr>
                            <w:spacing w:after="0" w:line="240" w:lineRule="auto"/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</w:pP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 xml:space="preserve">CÂMARA DE VEREADORES DE </w:t>
                          </w:r>
                          <w:r w:rsidR="000006DE"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T</w:t>
                          </w:r>
                          <w:r w:rsidRPr="009D09C5">
                            <w:rPr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UNÁPOLIS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280F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2.25pt;margin-top:18pt;width:278.25pt;height:67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" stroked="f">
              <v:textbox style="mso-fit-shape-to-text:t">
                <w:txbxContent>
                  <w:p w14:paraId="752847D3" w14:textId="77777777" w:rsidR="0092495D" w:rsidRPr="00F22A34" w:rsidRDefault="0092495D" w:rsidP="0092495D">
                    <w:pPr>
                      <w:spacing w:after="0"/>
                      <w:rPr>
                        <w:rFonts w:asciiTheme="minorHAnsi" w:hAnsiTheme="minorHAnsi" w:cstheme="minorHAnsi"/>
                      </w:rPr>
                    </w:pPr>
                  </w:p>
                  <w:p w14:paraId="2558503B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ESTADO DE SANTA CATARINA</w:t>
                    </w:r>
                  </w:p>
                  <w:p w14:paraId="480AB489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8"/>
                        <w:szCs w:val="28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MUNICÍPIO DE TUNÁPOLIS</w:t>
                    </w:r>
                  </w:p>
                  <w:p w14:paraId="5DBCC216" w14:textId="77777777" w:rsidR="0092495D" w:rsidRPr="009D09C5" w:rsidRDefault="0092495D" w:rsidP="00F22A34">
                    <w:pPr>
                      <w:spacing w:after="0" w:line="240" w:lineRule="auto"/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</w:pP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 xml:space="preserve">CÂMARA DE VEREADORES DE </w:t>
                    </w:r>
                    <w:r w:rsidR="000006DE"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T</w:t>
                    </w:r>
                    <w:r w:rsidRPr="009D09C5">
                      <w:rPr>
                        <w:rFonts w:asciiTheme="minorHAnsi" w:hAnsiTheme="minorHAnsi" w:cstheme="minorHAnsi"/>
                        <w:sz w:val="24"/>
                        <w:szCs w:val="24"/>
                      </w:rPr>
                      <w:t>UNÁPOLIS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9D09C5">
      <w:ptab w:relativeTo="margin" w:alignment="center" w:leader="none"/>
    </w:r>
    <w:r w:rsidR="0088008A">
      <w:tab/>
    </w:r>
    <w:r w:rsidR="0088008A">
      <w:tab/>
    </w:r>
    <w:r w:rsidR="0092495D"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865"/>
    <w:rsid w:val="000006DE"/>
    <w:rsid w:val="00021806"/>
    <w:rsid w:val="00031FB6"/>
    <w:rsid w:val="000332EA"/>
    <w:rsid w:val="0005341F"/>
    <w:rsid w:val="00070ABE"/>
    <w:rsid w:val="00085CDC"/>
    <w:rsid w:val="000A20E8"/>
    <w:rsid w:val="000D6ABA"/>
    <w:rsid w:val="000F3865"/>
    <w:rsid w:val="00114A7D"/>
    <w:rsid w:val="00150F61"/>
    <w:rsid w:val="00156CA2"/>
    <w:rsid w:val="001D2344"/>
    <w:rsid w:val="001F4A01"/>
    <w:rsid w:val="00220820"/>
    <w:rsid w:val="0022671A"/>
    <w:rsid w:val="00273268"/>
    <w:rsid w:val="002A1675"/>
    <w:rsid w:val="002C2D7C"/>
    <w:rsid w:val="00351E0F"/>
    <w:rsid w:val="00356C49"/>
    <w:rsid w:val="00361049"/>
    <w:rsid w:val="003A0753"/>
    <w:rsid w:val="004D4BAC"/>
    <w:rsid w:val="00515312"/>
    <w:rsid w:val="005C37FC"/>
    <w:rsid w:val="005D012B"/>
    <w:rsid w:val="005D079F"/>
    <w:rsid w:val="00666852"/>
    <w:rsid w:val="00687BC8"/>
    <w:rsid w:val="00722AB2"/>
    <w:rsid w:val="007628BB"/>
    <w:rsid w:val="007C0D23"/>
    <w:rsid w:val="008215E3"/>
    <w:rsid w:val="008318BC"/>
    <w:rsid w:val="00833293"/>
    <w:rsid w:val="0083337B"/>
    <w:rsid w:val="00844A02"/>
    <w:rsid w:val="008519F2"/>
    <w:rsid w:val="0088008A"/>
    <w:rsid w:val="008B6EA0"/>
    <w:rsid w:val="008D36DE"/>
    <w:rsid w:val="0090736C"/>
    <w:rsid w:val="0092217C"/>
    <w:rsid w:val="0092495D"/>
    <w:rsid w:val="009330B1"/>
    <w:rsid w:val="00951665"/>
    <w:rsid w:val="009611E3"/>
    <w:rsid w:val="00970D7E"/>
    <w:rsid w:val="00985D96"/>
    <w:rsid w:val="00987EA2"/>
    <w:rsid w:val="00990CA2"/>
    <w:rsid w:val="009C66E6"/>
    <w:rsid w:val="009D09C5"/>
    <w:rsid w:val="00A043E1"/>
    <w:rsid w:val="00A21432"/>
    <w:rsid w:val="00A30D8E"/>
    <w:rsid w:val="00A462CD"/>
    <w:rsid w:val="00AA0D33"/>
    <w:rsid w:val="00AC775C"/>
    <w:rsid w:val="00AD46B7"/>
    <w:rsid w:val="00B25F47"/>
    <w:rsid w:val="00B81F14"/>
    <w:rsid w:val="00B82DEB"/>
    <w:rsid w:val="00B900E8"/>
    <w:rsid w:val="00BA4C12"/>
    <w:rsid w:val="00BE1A48"/>
    <w:rsid w:val="00BE3A7F"/>
    <w:rsid w:val="00C0271D"/>
    <w:rsid w:val="00CD1E55"/>
    <w:rsid w:val="00CD68C6"/>
    <w:rsid w:val="00CE079C"/>
    <w:rsid w:val="00D24D70"/>
    <w:rsid w:val="00D36C35"/>
    <w:rsid w:val="00D37898"/>
    <w:rsid w:val="00D50E4F"/>
    <w:rsid w:val="00D61314"/>
    <w:rsid w:val="00D66BB0"/>
    <w:rsid w:val="00D932C3"/>
    <w:rsid w:val="00DA534F"/>
    <w:rsid w:val="00DD71B4"/>
    <w:rsid w:val="00DE0991"/>
    <w:rsid w:val="00E14C04"/>
    <w:rsid w:val="00E54733"/>
    <w:rsid w:val="00EB1F0B"/>
    <w:rsid w:val="00EC7B11"/>
    <w:rsid w:val="00F22A34"/>
    <w:rsid w:val="00F60E7C"/>
    <w:rsid w:val="00F91F97"/>
    <w:rsid w:val="00FB14BE"/>
    <w:rsid w:val="00FB5D48"/>
    <w:rsid w:val="00FC5FEA"/>
    <w:rsid w:val="00FF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BDCB8"/>
  <w15:chartTrackingRefBased/>
  <w15:docId w15:val="{CB356FA1-438B-49EF-8A93-357FE963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C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95D"/>
  </w:style>
  <w:style w:type="paragraph" w:styleId="Rodap">
    <w:name w:val="footer"/>
    <w:basedOn w:val="Normal"/>
    <w:link w:val="RodapChar"/>
    <w:uiPriority w:val="99"/>
    <w:unhideWhenUsed/>
    <w:rsid w:val="00924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95D"/>
  </w:style>
  <w:style w:type="paragraph" w:styleId="Textodebalo">
    <w:name w:val="Balloon Text"/>
    <w:basedOn w:val="Normal"/>
    <w:link w:val="TextodebaloChar"/>
    <w:uiPriority w:val="99"/>
    <w:semiHidden/>
    <w:unhideWhenUsed/>
    <w:rsid w:val="00085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CDC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332E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CB130-F603-4F48-9100-DB0C9FD9C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DE VEREADORES</dc:creator>
  <cp:keywords/>
  <dc:description/>
  <cp:lastModifiedBy>Câmara de Vereadores de Tunápolis</cp:lastModifiedBy>
  <cp:revision>2</cp:revision>
  <cp:lastPrinted>2022-12-12T17:20:00Z</cp:lastPrinted>
  <dcterms:created xsi:type="dcterms:W3CDTF">2022-12-12T17:20:00Z</dcterms:created>
  <dcterms:modified xsi:type="dcterms:W3CDTF">2022-12-12T17:20:00Z</dcterms:modified>
</cp:coreProperties>
</file>